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23" w:rsidRPr="0058780E" w:rsidRDefault="00653623" w:rsidP="00653623">
      <w:pPr>
        <w:tabs>
          <w:tab w:val="left" w:pos="3580"/>
        </w:tabs>
        <w:jc w:val="lowKashida"/>
        <w:rPr>
          <w:rFonts w:cs="B Nazanin"/>
          <w:color w:val="auto"/>
          <w:sz w:val="28"/>
          <w:szCs w:val="28"/>
          <w:rtl/>
        </w:rPr>
      </w:pPr>
    </w:p>
    <w:p w:rsidR="00653623" w:rsidRPr="0058780E" w:rsidRDefault="00653623" w:rsidP="00441A4C">
      <w:pPr>
        <w:tabs>
          <w:tab w:val="left" w:pos="3580"/>
        </w:tabs>
        <w:jc w:val="lowKashida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اینجانب    </w:t>
      </w:r>
      <w:r w:rsidR="00B85882">
        <w:rPr>
          <w:rFonts w:cs="B Nazanin" w:hint="cs"/>
          <w:color w:val="auto"/>
          <w:sz w:val="28"/>
          <w:szCs w:val="28"/>
          <w:rtl/>
          <w:lang w:bidi="fa-IR"/>
        </w:rPr>
        <w:t xml:space="preserve">         </w:t>
      </w:r>
      <w:r w:rsidR="009B7180">
        <w:rPr>
          <w:rFonts w:cs="B Nazanin" w:hint="cs"/>
          <w:color w:val="auto"/>
          <w:sz w:val="28"/>
          <w:szCs w:val="28"/>
          <w:rtl/>
          <w:lang w:bidi="fa-IR"/>
        </w:rPr>
        <w:t xml:space="preserve">    </w:t>
      </w:r>
      <w:r w:rsidR="009B7180">
        <w:rPr>
          <w:rFonts w:cs="B Nazanin" w:hint="cs"/>
          <w:color w:val="auto"/>
          <w:sz w:val="28"/>
          <w:szCs w:val="28"/>
          <w:rtl/>
        </w:rPr>
        <w:t xml:space="preserve">     </w:t>
      </w:r>
      <w:r w:rsidRPr="0058780E">
        <w:rPr>
          <w:rFonts w:cs="B Nazanin"/>
          <w:color w:val="auto"/>
          <w:sz w:val="28"/>
          <w:szCs w:val="28"/>
          <w:rtl/>
        </w:rPr>
        <w:t xml:space="preserve"> مدیر عامل </w:t>
      </w:r>
      <w:r w:rsidR="009B7180">
        <w:rPr>
          <w:rFonts w:cs="B Nazanin" w:hint="cs"/>
          <w:color w:val="auto"/>
          <w:sz w:val="28"/>
          <w:szCs w:val="28"/>
          <w:rtl/>
        </w:rPr>
        <w:t>آزمایشگاه آزمون/</w:t>
      </w:r>
      <w:r w:rsidRPr="0058780E">
        <w:rPr>
          <w:rFonts w:cs="B Nazanin" w:hint="cs"/>
          <w:color w:val="auto"/>
          <w:sz w:val="28"/>
          <w:szCs w:val="28"/>
          <w:rtl/>
        </w:rPr>
        <w:t xml:space="preserve"> کالیبراسیون</w:t>
      </w:r>
      <w:r w:rsidR="00A23025">
        <w:rPr>
          <w:rFonts w:cs="B Nazanin" w:hint="cs"/>
          <w:color w:val="auto"/>
          <w:sz w:val="28"/>
          <w:szCs w:val="28"/>
          <w:rtl/>
        </w:rPr>
        <w:t xml:space="preserve"> 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 xml:space="preserve">با نام              </w:t>
      </w:r>
      <w:r w:rsidR="00B85882">
        <w:rPr>
          <w:rFonts w:cs="B Nazanin" w:hint="cs"/>
          <w:color w:val="auto"/>
          <w:sz w:val="28"/>
          <w:szCs w:val="28"/>
          <w:rtl/>
        </w:rPr>
        <w:t xml:space="preserve">      </w:t>
      </w:r>
      <w:r w:rsidR="009B7180">
        <w:rPr>
          <w:rFonts w:cs="B Nazanin" w:hint="cs"/>
          <w:color w:val="auto"/>
          <w:sz w:val="28"/>
          <w:szCs w:val="28"/>
          <w:rtl/>
        </w:rPr>
        <w:t xml:space="preserve">                         </w:t>
      </w:r>
      <w:r w:rsidRPr="0058780E">
        <w:rPr>
          <w:rFonts w:cs="B Nazanin"/>
          <w:color w:val="auto"/>
          <w:sz w:val="28"/>
          <w:szCs w:val="28"/>
          <w:rtl/>
        </w:rPr>
        <w:t>، دارنده گواهینامه تایید صلاحیت، اعلام میدارد که کلیه مفاد تعهد نامه به شرح ذیل و مقررات تعیین شده از سوی آن مرکز را پذیرفته و تبعیت می نمایم و مر</w:t>
      </w:r>
      <w:bookmarkStart w:id="0" w:name="_GoBack"/>
      <w:bookmarkEnd w:id="0"/>
      <w:r w:rsidRPr="0058780E">
        <w:rPr>
          <w:rFonts w:cs="B Nazanin"/>
          <w:color w:val="auto"/>
          <w:sz w:val="28"/>
          <w:szCs w:val="28"/>
          <w:rtl/>
        </w:rPr>
        <w:t>کز محق است در صورت مشاهده عدم رعایت تعهدات برابر ضوابط و مقررات اقدام نماید.</w:t>
      </w:r>
    </w:p>
    <w:p w:rsidR="00653623" w:rsidRPr="0058780E" w:rsidRDefault="00653623" w:rsidP="00A23025">
      <w:pPr>
        <w:tabs>
          <w:tab w:val="left" w:pos="3580"/>
        </w:tabs>
        <w:jc w:val="right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نام و نام خانوادگی مدیر </w:t>
      </w:r>
      <w:r w:rsidRPr="0058780E">
        <w:rPr>
          <w:rFonts w:cs="B Nazanin" w:hint="cs"/>
          <w:color w:val="auto"/>
          <w:sz w:val="28"/>
          <w:szCs w:val="28"/>
          <w:rtl/>
        </w:rPr>
        <w:t>ارشد</w:t>
      </w:r>
    </w:p>
    <w:p w:rsidR="00653623" w:rsidRPr="0058780E" w:rsidRDefault="00A23025" w:rsidP="00A23025">
      <w:pPr>
        <w:tabs>
          <w:tab w:val="left" w:pos="3580"/>
        </w:tabs>
        <w:jc w:val="center"/>
        <w:rPr>
          <w:rFonts w:cs="B Nazanin"/>
          <w:color w:val="auto"/>
          <w:sz w:val="28"/>
          <w:szCs w:val="28"/>
          <w:rtl/>
        </w:rPr>
      </w:pPr>
      <w:r>
        <w:rPr>
          <w:rFonts w:cs="B Nazanin" w:hint="cs"/>
          <w:color w:val="auto"/>
          <w:sz w:val="28"/>
          <w:szCs w:val="28"/>
          <w:rtl/>
        </w:rPr>
        <w:t xml:space="preserve">                                                                                                                  </w:t>
      </w:r>
      <w:r w:rsidR="009420C5">
        <w:rPr>
          <w:rFonts w:cs="B Nazanin"/>
          <w:color w:val="auto"/>
          <w:sz w:val="28"/>
          <w:szCs w:val="28"/>
          <w:rtl/>
        </w:rPr>
        <w:t>تاریخ /</w:t>
      </w:r>
      <w:r w:rsidR="00653623" w:rsidRPr="0058780E">
        <w:rPr>
          <w:rFonts w:cs="B Nazanin"/>
          <w:color w:val="auto"/>
          <w:sz w:val="28"/>
          <w:szCs w:val="28"/>
          <w:rtl/>
        </w:rPr>
        <w:t xml:space="preserve"> امضا</w:t>
      </w:r>
    </w:p>
    <w:p w:rsidR="00653623" w:rsidRPr="0058780E" w:rsidRDefault="00653623" w:rsidP="00653623">
      <w:pPr>
        <w:tabs>
          <w:tab w:val="left" w:pos="3580"/>
        </w:tabs>
        <w:jc w:val="center"/>
        <w:rPr>
          <w:rFonts w:cs="B Nazanin"/>
          <w:b/>
          <w:bCs/>
          <w:color w:val="auto"/>
          <w:sz w:val="32"/>
          <w:szCs w:val="32"/>
          <w:rtl/>
          <w:lang w:bidi="fa-IR"/>
        </w:rPr>
      </w:pPr>
    </w:p>
    <w:p w:rsidR="00653623" w:rsidRPr="0058780E" w:rsidRDefault="00653623" w:rsidP="009B7180">
      <w:pPr>
        <w:tabs>
          <w:tab w:val="left" w:pos="3580"/>
        </w:tabs>
        <w:rPr>
          <w:rFonts w:cs="B Nazanin"/>
          <w:b/>
          <w:bCs/>
          <w:color w:val="auto"/>
          <w:sz w:val="32"/>
          <w:szCs w:val="32"/>
          <w:rtl/>
          <w:lang w:bidi="fa-IR"/>
        </w:rPr>
      </w:pPr>
      <w:r w:rsidRPr="0058780E">
        <w:rPr>
          <w:rFonts w:cs="B Nazanin"/>
          <w:b/>
          <w:bCs/>
          <w:color w:val="auto"/>
          <w:sz w:val="32"/>
          <w:szCs w:val="32"/>
          <w:rtl/>
          <w:lang w:bidi="fa-IR"/>
        </w:rPr>
        <w:t>مفاد تعهد نامه</w:t>
      </w:r>
    </w:p>
    <w:p w:rsidR="00653623" w:rsidRPr="0058780E" w:rsidRDefault="00653623" w:rsidP="009B7180">
      <w:pPr>
        <w:tabs>
          <w:tab w:val="left" w:pos="3580"/>
        </w:tabs>
        <w:jc w:val="lowKashida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این </w:t>
      </w:r>
      <w:r w:rsidR="00441A4C">
        <w:rPr>
          <w:rFonts w:cs="B Nazanin" w:hint="cs"/>
          <w:color w:val="auto"/>
          <w:sz w:val="28"/>
          <w:szCs w:val="28"/>
          <w:rtl/>
        </w:rPr>
        <w:t xml:space="preserve">آزمایشگاه بعنوان </w:t>
      </w:r>
      <w:r w:rsidRPr="0058780E">
        <w:rPr>
          <w:rFonts w:cs="B Nazanin" w:hint="cs"/>
          <w:color w:val="auto"/>
          <w:sz w:val="28"/>
          <w:szCs w:val="28"/>
          <w:rtl/>
        </w:rPr>
        <w:t>نهاد ارزیابی انطباق</w:t>
      </w:r>
      <w:r w:rsidRPr="0058780E">
        <w:rPr>
          <w:rFonts w:cs="B Nazanin"/>
          <w:color w:val="auto"/>
          <w:sz w:val="28"/>
          <w:szCs w:val="28"/>
          <w:rtl/>
        </w:rPr>
        <w:t xml:space="preserve"> متعهد می گردد که :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3580"/>
        </w:tabs>
        <w:bidi/>
        <w:ind w:left="0"/>
        <w:jc w:val="lowKashida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کلیه ضوابط مرکز، الزامات قانونی، استاندارد و یا روش هایی که بر آن اساس مورد تایید صلاحیت واقع گردیده و در دامنه فعالیت گواهینامه درج گردیده را بطور مستمر پیروی نموده و بر آن اساس اقدام نماید. 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bidi/>
        <w:ind w:left="0"/>
        <w:jc w:val="both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تنها در دامنه(های) تایید صلاحیت شده از مرکز، بعنوان </w:t>
      </w:r>
      <w:r w:rsidRPr="0058780E">
        <w:rPr>
          <w:rFonts w:cs="B Nazanin" w:hint="cs"/>
          <w:color w:val="auto"/>
          <w:sz w:val="28"/>
          <w:szCs w:val="28"/>
          <w:rtl/>
        </w:rPr>
        <w:t>نهاد ارزیابی انطباق</w:t>
      </w:r>
      <w:r w:rsidRPr="0058780E">
        <w:rPr>
          <w:rFonts w:cs="B Nazanin"/>
          <w:color w:val="auto"/>
          <w:sz w:val="28"/>
          <w:szCs w:val="28"/>
          <w:rtl/>
        </w:rPr>
        <w:t xml:space="preserve"> تایید صلاحیت شده و بدون جانب داری و بصورت بی</w:t>
      </w:r>
      <w:r w:rsidR="009420C5">
        <w:rPr>
          <w:rFonts w:cs="B Nazanin" w:hint="cs"/>
          <w:color w:val="auto"/>
          <w:sz w:val="28"/>
          <w:szCs w:val="28"/>
          <w:rtl/>
        </w:rPr>
        <w:t xml:space="preserve"> </w:t>
      </w:r>
      <w:r w:rsidRPr="0058780E">
        <w:rPr>
          <w:rFonts w:cs="B Nazanin"/>
          <w:color w:val="auto"/>
          <w:sz w:val="28"/>
          <w:szCs w:val="28"/>
          <w:rtl/>
        </w:rPr>
        <w:t xml:space="preserve">طرف فعالیت نماید و از اعمال رویه هایی که باعث خدشه دار شدن حیثیت مرکز گردد پرهیز نماید. 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bidi/>
        <w:ind w:left="0"/>
        <w:jc w:val="both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ترتیبات لازم را برای ارزیابی ها هرگاه که مرکز لازم بداند فراهم می سازد. 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bidi/>
        <w:ind w:left="0"/>
        <w:jc w:val="both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>تعرفه های خدمات تایید صلاحیت تعیین شده از سوی مرکز را پرداخت نماید.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</w:tabs>
        <w:bidi/>
        <w:ind w:left="0"/>
        <w:jc w:val="lowKashida"/>
        <w:rPr>
          <w:rFonts w:cs="B Nazanin"/>
          <w:color w:val="auto"/>
          <w:sz w:val="28"/>
          <w:szCs w:val="28"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کلیه اطلاعات کسب شده از موضوع مورد </w:t>
      </w:r>
      <w:r w:rsidRPr="0058780E">
        <w:rPr>
          <w:rFonts w:cs="B Nazanin" w:hint="cs"/>
          <w:color w:val="auto"/>
          <w:sz w:val="28"/>
          <w:szCs w:val="28"/>
          <w:rtl/>
        </w:rPr>
        <w:t>آزمون/کالیبراسیون</w:t>
      </w:r>
      <w:r w:rsidRPr="0058780E">
        <w:rPr>
          <w:rFonts w:cs="B Nazanin"/>
          <w:color w:val="auto"/>
          <w:sz w:val="28"/>
          <w:szCs w:val="28"/>
          <w:rtl/>
        </w:rPr>
        <w:t xml:space="preserve"> محرمانه تلقی نموده و بدون اجازه و رضایت مشتری آن را انتشار نداده مگر در مواردی که الزامات قانونی آن را مکلف ساخته است.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</w:tabs>
        <w:bidi/>
        <w:ind w:left="0"/>
        <w:jc w:val="lowKashida"/>
        <w:rPr>
          <w:rFonts w:cs="B Nazanin"/>
          <w:color w:val="auto"/>
          <w:sz w:val="28"/>
          <w:szCs w:val="28"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از انجام فعالیت های در تضاد با فعالیت </w:t>
      </w:r>
      <w:r w:rsidRPr="0058780E">
        <w:rPr>
          <w:rFonts w:cs="B Nazanin" w:hint="cs"/>
          <w:color w:val="auto"/>
          <w:sz w:val="28"/>
          <w:szCs w:val="28"/>
          <w:rtl/>
        </w:rPr>
        <w:t>آزمون/کالیبراسیون</w:t>
      </w:r>
      <w:r w:rsidRPr="0058780E">
        <w:rPr>
          <w:rFonts w:cs="B Nazanin"/>
          <w:color w:val="auto"/>
          <w:sz w:val="28"/>
          <w:szCs w:val="28"/>
          <w:rtl/>
        </w:rPr>
        <w:t xml:space="preserve"> از جمله ارائه خدمات مشاوره به مشت</w:t>
      </w:r>
      <w:r w:rsidR="009420C5">
        <w:rPr>
          <w:rFonts w:cs="B Nazanin"/>
          <w:color w:val="auto"/>
          <w:sz w:val="28"/>
          <w:szCs w:val="28"/>
          <w:rtl/>
        </w:rPr>
        <w:t>ری در زمینه های مرتبط با فعالیت</w:t>
      </w:r>
      <w:r w:rsidRPr="0058780E">
        <w:rPr>
          <w:rFonts w:cs="B Nazanin"/>
          <w:color w:val="auto"/>
          <w:sz w:val="28"/>
          <w:szCs w:val="28"/>
          <w:rtl/>
        </w:rPr>
        <w:t xml:space="preserve">، مداخله نداشته و احتراز کند. 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</w:tabs>
        <w:bidi/>
        <w:ind w:left="0"/>
        <w:jc w:val="lowKashida"/>
        <w:rPr>
          <w:rFonts w:cs="B Nazanin"/>
          <w:color w:val="auto"/>
          <w:sz w:val="28"/>
          <w:szCs w:val="28"/>
          <w:rtl/>
        </w:rPr>
      </w:pPr>
      <w:r w:rsidRPr="0058780E">
        <w:rPr>
          <w:rFonts w:cs="B Nazanin"/>
          <w:color w:val="auto"/>
          <w:sz w:val="28"/>
          <w:szCs w:val="28"/>
          <w:rtl/>
        </w:rPr>
        <w:t>جهت انجام ساماندهی و یا فعالیت های خود، انتظار دریافت خدمات مشاوره از مرکز ملی تایید صلاحیت و ارزیابان و کارشناسان تیم ارزیابی را ندارد.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  <w:tab w:val="right" w:pos="10440"/>
        </w:tabs>
        <w:bidi/>
        <w:ind w:left="0"/>
        <w:jc w:val="lowKashida"/>
        <w:rPr>
          <w:rFonts w:cs="B Nazanin"/>
          <w:color w:val="auto"/>
          <w:sz w:val="28"/>
          <w:szCs w:val="28"/>
        </w:rPr>
      </w:pPr>
      <w:r w:rsidRPr="0058780E">
        <w:rPr>
          <w:rFonts w:cs="B Nazanin"/>
          <w:color w:val="auto"/>
          <w:sz w:val="28"/>
          <w:szCs w:val="28"/>
          <w:rtl/>
        </w:rPr>
        <w:t>با ارزیابان مرکز و یا پیمانکاران فرعی مرکز همکاری نماید و شرایط لازم برای انجام ارزیابی ها و امور مربوط به نظارت مستمر و ارائه کلیه مدارک و اطلاعات مورد نیاز را فراهم سازد.</w:t>
      </w:r>
    </w:p>
    <w:p w:rsidR="00653623" w:rsidRDefault="00653623" w:rsidP="009B7180">
      <w:pPr>
        <w:pStyle w:val="ListParagraph"/>
        <w:numPr>
          <w:ilvl w:val="0"/>
          <w:numId w:val="6"/>
        </w:numPr>
        <w:tabs>
          <w:tab w:val="left" w:pos="450"/>
          <w:tab w:val="right" w:pos="10440"/>
        </w:tabs>
        <w:bidi/>
        <w:ind w:left="0"/>
        <w:jc w:val="lowKashida"/>
        <w:rPr>
          <w:rFonts w:cs="B Nazanin" w:hint="cs"/>
          <w:color w:val="auto"/>
          <w:sz w:val="32"/>
          <w:szCs w:val="32"/>
          <w:lang w:bidi="fa-IR"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گزارش عملکرد </w:t>
      </w:r>
      <w:r w:rsidRPr="0058780E">
        <w:rPr>
          <w:rFonts w:cs="B Nazanin" w:hint="cs"/>
          <w:color w:val="auto"/>
          <w:sz w:val="28"/>
          <w:szCs w:val="28"/>
          <w:rtl/>
        </w:rPr>
        <w:t>فعالیت های</w:t>
      </w:r>
      <w:r w:rsidRPr="0058780E">
        <w:rPr>
          <w:rFonts w:cs="B Nazanin"/>
          <w:color w:val="auto"/>
          <w:sz w:val="28"/>
          <w:szCs w:val="28"/>
          <w:rtl/>
        </w:rPr>
        <w:t xml:space="preserve"> در حال انجام یا اجرا شده در فواصل زمانی تعیین شده </w:t>
      </w:r>
      <w:r w:rsidR="00207479">
        <w:rPr>
          <w:rFonts w:cs="B Nazanin" w:hint="cs"/>
          <w:color w:val="auto"/>
          <w:sz w:val="28"/>
          <w:szCs w:val="28"/>
          <w:rtl/>
        </w:rPr>
        <w:t>به درخواست</w:t>
      </w:r>
      <w:r w:rsidRPr="0058780E">
        <w:rPr>
          <w:rFonts w:cs="B Nazanin"/>
          <w:color w:val="auto"/>
          <w:sz w:val="28"/>
          <w:szCs w:val="28"/>
          <w:rtl/>
        </w:rPr>
        <w:t xml:space="preserve"> مرکز را ارسال نماید.</w:t>
      </w:r>
    </w:p>
    <w:p w:rsidR="009B7180" w:rsidRDefault="009B7180" w:rsidP="009B7180">
      <w:pPr>
        <w:pStyle w:val="ListParagraph"/>
        <w:tabs>
          <w:tab w:val="left" w:pos="450"/>
          <w:tab w:val="right" w:pos="10440"/>
        </w:tabs>
        <w:bidi/>
        <w:ind w:left="0" w:right="630"/>
        <w:jc w:val="lowKashida"/>
        <w:rPr>
          <w:rFonts w:cs="B Nazanin"/>
          <w:color w:val="auto"/>
          <w:sz w:val="32"/>
          <w:szCs w:val="32"/>
          <w:rtl/>
          <w:lang w:bidi="fa-IR"/>
        </w:rPr>
        <w:sectPr w:rsidR="009B7180" w:rsidSect="008A7E2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  <w:tab w:val="right" w:pos="10440"/>
        </w:tabs>
        <w:bidi/>
        <w:ind w:left="0" w:right="630"/>
        <w:jc w:val="lowKashida"/>
        <w:rPr>
          <w:rFonts w:cs="B Nazanin"/>
          <w:color w:val="auto"/>
          <w:sz w:val="32"/>
          <w:szCs w:val="32"/>
          <w:lang w:bidi="fa-IR"/>
        </w:rPr>
      </w:pPr>
      <w:r w:rsidRPr="0058780E">
        <w:rPr>
          <w:rFonts w:cs="B Nazanin"/>
          <w:color w:val="auto"/>
          <w:sz w:val="28"/>
          <w:szCs w:val="28"/>
          <w:rtl/>
        </w:rPr>
        <w:lastRenderedPageBreak/>
        <w:t>بدون هیچ تاخیری از هر گونه تغییر و اصلاحات</w:t>
      </w:r>
      <w:r w:rsidRPr="0058780E">
        <w:rPr>
          <w:rFonts w:cs="B Nazanin" w:hint="cs"/>
          <w:color w:val="auto"/>
          <w:sz w:val="28"/>
          <w:szCs w:val="28"/>
          <w:rtl/>
        </w:rPr>
        <w:t xml:space="preserve"> که </w:t>
      </w:r>
      <w:r w:rsidRPr="0058780E">
        <w:rPr>
          <w:rFonts w:cs="B Nazanin"/>
          <w:color w:val="auto"/>
          <w:sz w:val="28"/>
          <w:szCs w:val="28"/>
          <w:rtl/>
        </w:rPr>
        <w:t xml:space="preserve">بر </w:t>
      </w:r>
      <w:r w:rsidRPr="0058780E">
        <w:rPr>
          <w:rFonts w:cs="B Nazanin" w:hint="cs"/>
          <w:color w:val="auto"/>
          <w:sz w:val="28"/>
          <w:szCs w:val="28"/>
          <w:rtl/>
        </w:rPr>
        <w:t>فعالیت ها</w:t>
      </w:r>
      <w:r w:rsidRPr="0058780E">
        <w:rPr>
          <w:rFonts w:cs="B Nazanin"/>
          <w:color w:val="auto"/>
          <w:sz w:val="28"/>
          <w:szCs w:val="28"/>
          <w:rtl/>
        </w:rPr>
        <w:t xml:space="preserve"> یا وضعیت تایید صلاحیت اثر می گذارد، مرکز را آگاه سازد.</w:t>
      </w:r>
      <w:r w:rsidR="00732598">
        <w:rPr>
          <w:rFonts w:cs="B Nazanin" w:hint="cs"/>
          <w:color w:val="auto"/>
          <w:sz w:val="28"/>
          <w:szCs w:val="28"/>
          <w:rtl/>
        </w:rPr>
        <w:t xml:space="preserve"> </w:t>
      </w:r>
      <w:r w:rsidRPr="0058780E">
        <w:rPr>
          <w:rFonts w:cs="B Nazanin"/>
          <w:color w:val="auto"/>
          <w:sz w:val="28"/>
          <w:szCs w:val="28"/>
          <w:rtl/>
        </w:rPr>
        <w:t xml:space="preserve">به عنوان مثال تغییرات عبارتند ازوضعیت حقوقی، تجاری یا سازمانی، سازماندهی و مدیریت از جمله کارکنان کلیدی ( مانند مدیر فنی، </w:t>
      </w:r>
      <w:r w:rsidRPr="0058780E">
        <w:rPr>
          <w:rFonts w:cs="B Nazanin" w:hint="cs"/>
          <w:color w:val="auto"/>
          <w:sz w:val="28"/>
          <w:szCs w:val="28"/>
          <w:rtl/>
        </w:rPr>
        <w:t>مدیر کیفیت ، مدیر آزمایشگاه</w:t>
      </w:r>
      <w:r w:rsidRPr="0058780E">
        <w:rPr>
          <w:rFonts w:cs="B Nazanin"/>
          <w:color w:val="auto"/>
          <w:sz w:val="28"/>
          <w:szCs w:val="28"/>
          <w:rtl/>
        </w:rPr>
        <w:t>)، خط مشی و روش های اجرایی، ارکان شرکت، تجهیزات و امکانات، محیط کاری یا سایر منابع که از اهمیت برخوردارند و بطور کلی مواردی که بر صلاحیت، دامنه فعالیت تایید صلاحیت شده یا تطابق با الزامات فنی تاثیر بگذارد .</w:t>
      </w:r>
    </w:p>
    <w:p w:rsidR="00653623" w:rsidRPr="0058780E" w:rsidRDefault="00653623" w:rsidP="009B7180">
      <w:pPr>
        <w:pStyle w:val="ListParagraph"/>
        <w:numPr>
          <w:ilvl w:val="0"/>
          <w:numId w:val="6"/>
        </w:numPr>
        <w:tabs>
          <w:tab w:val="left" w:pos="450"/>
          <w:tab w:val="right" w:pos="10440"/>
        </w:tabs>
        <w:bidi/>
        <w:ind w:left="0" w:right="630"/>
        <w:jc w:val="lowKashida"/>
        <w:rPr>
          <w:rFonts w:cs="B Nazanin"/>
          <w:color w:val="auto"/>
          <w:sz w:val="32"/>
          <w:szCs w:val="32"/>
          <w:lang w:bidi="fa-IR"/>
        </w:rPr>
      </w:pPr>
      <w:r w:rsidRPr="0058780E">
        <w:rPr>
          <w:rFonts w:cs="B Nazanin"/>
          <w:color w:val="auto"/>
          <w:sz w:val="28"/>
          <w:szCs w:val="28"/>
          <w:rtl/>
        </w:rPr>
        <w:t xml:space="preserve">به عنوان </w:t>
      </w:r>
      <w:r w:rsidRPr="0058780E">
        <w:rPr>
          <w:rFonts w:cs="B Nazanin" w:hint="cs"/>
          <w:color w:val="auto"/>
          <w:sz w:val="28"/>
          <w:szCs w:val="28"/>
          <w:rtl/>
        </w:rPr>
        <w:t>نهاد ارزیابی انطباق</w:t>
      </w:r>
      <w:r w:rsidRPr="0058780E">
        <w:rPr>
          <w:rFonts w:cs="B Nazanin"/>
          <w:color w:val="auto"/>
          <w:sz w:val="28"/>
          <w:szCs w:val="28"/>
          <w:rtl/>
        </w:rPr>
        <w:t xml:space="preserve"> تایید صلاحیت شده از نماد 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 xml:space="preserve">تعیین شده </w:t>
      </w:r>
      <w:r w:rsidRPr="0058780E">
        <w:rPr>
          <w:rFonts w:cs="B Nazanin"/>
          <w:color w:val="auto"/>
          <w:sz w:val="28"/>
          <w:szCs w:val="28"/>
          <w:rtl/>
        </w:rPr>
        <w:t xml:space="preserve">توسط </w:t>
      </w:r>
      <w:r w:rsidRPr="0058780E">
        <w:rPr>
          <w:rFonts w:cs="B Nazanin"/>
          <w:color w:val="auto"/>
          <w:sz w:val="28"/>
          <w:szCs w:val="28"/>
        </w:rPr>
        <w:t>NACI</w:t>
      </w:r>
      <w:r w:rsidRPr="0058780E">
        <w:rPr>
          <w:rFonts w:cs="B Nazanin" w:hint="cs"/>
          <w:color w:val="auto"/>
          <w:sz w:val="28"/>
          <w:szCs w:val="28"/>
          <w:rtl/>
          <w:lang w:bidi="fa-IR"/>
        </w:rPr>
        <w:t xml:space="preserve">در دستورالعمل " استفاده از گواهینامه و نماد تائید صلاحیت " 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>به شماره مدرک</w:t>
      </w:r>
      <w:r w:rsidRPr="0058780E">
        <w:rPr>
          <w:rFonts w:cs="B Nazanin"/>
          <w:color w:val="auto"/>
          <w:sz w:val="28"/>
          <w:szCs w:val="28"/>
          <w:lang w:bidi="fa-IR"/>
        </w:rPr>
        <w:t>NACI_W01</w:t>
      </w:r>
      <w:r w:rsidRPr="0058780E">
        <w:rPr>
          <w:rFonts w:cs="B Nazanin" w:hint="cs"/>
          <w:color w:val="auto"/>
          <w:sz w:val="28"/>
          <w:szCs w:val="28"/>
          <w:rtl/>
          <w:lang w:bidi="fa-IR"/>
        </w:rPr>
        <w:t xml:space="preserve"> ،</w:t>
      </w:r>
      <w:r w:rsidR="00732598">
        <w:rPr>
          <w:rFonts w:cs="B Nazanin" w:hint="cs"/>
          <w:color w:val="auto"/>
          <w:sz w:val="28"/>
          <w:szCs w:val="28"/>
          <w:rtl/>
          <w:lang w:bidi="fa-IR"/>
        </w:rPr>
        <w:t xml:space="preserve"> </w:t>
      </w:r>
      <w:r w:rsidRPr="0058780E">
        <w:rPr>
          <w:rFonts w:cs="B Nazanin"/>
          <w:color w:val="auto"/>
          <w:sz w:val="28"/>
          <w:szCs w:val="28"/>
          <w:rtl/>
        </w:rPr>
        <w:t xml:space="preserve">در سر برگ های گزارشات </w:t>
      </w:r>
      <w:r w:rsidRPr="0058780E">
        <w:rPr>
          <w:rFonts w:cs="B Nazanin" w:hint="cs"/>
          <w:color w:val="auto"/>
          <w:sz w:val="28"/>
          <w:szCs w:val="28"/>
          <w:rtl/>
        </w:rPr>
        <w:t>آزمون صادره</w:t>
      </w:r>
      <w:r w:rsidR="00A944E1">
        <w:rPr>
          <w:rFonts w:cs="B Nazanin" w:hint="cs"/>
          <w:color w:val="auto"/>
          <w:sz w:val="28"/>
          <w:szCs w:val="28"/>
          <w:rtl/>
        </w:rPr>
        <w:t xml:space="preserve"> 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>استفاده</w:t>
      </w:r>
      <w:r w:rsidRPr="0058780E">
        <w:rPr>
          <w:rFonts w:cs="B Nazanin" w:hint="cs"/>
          <w:color w:val="auto"/>
          <w:sz w:val="28"/>
          <w:szCs w:val="28"/>
          <w:rtl/>
          <w:lang w:bidi="fa-IR"/>
        </w:rPr>
        <w:t xml:space="preserve"> نماید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>.</w:t>
      </w:r>
    </w:p>
    <w:p w:rsidR="00653623" w:rsidRPr="009B7180" w:rsidRDefault="00653623" w:rsidP="009B7180">
      <w:pPr>
        <w:pStyle w:val="ListParagraph"/>
        <w:numPr>
          <w:ilvl w:val="0"/>
          <w:numId w:val="6"/>
        </w:numPr>
        <w:tabs>
          <w:tab w:val="left" w:pos="450"/>
          <w:tab w:val="right" w:pos="10440"/>
        </w:tabs>
        <w:bidi/>
        <w:ind w:left="0" w:right="630"/>
        <w:jc w:val="lowKashida"/>
        <w:rPr>
          <w:rFonts w:cs="B Nazanin" w:hint="cs"/>
          <w:color w:val="auto"/>
          <w:sz w:val="32"/>
          <w:szCs w:val="32"/>
          <w:lang w:bidi="fa-IR"/>
        </w:rPr>
      </w:pPr>
      <w:r w:rsidRPr="0058780E">
        <w:rPr>
          <w:rFonts w:cs="B Nazanin"/>
          <w:color w:val="auto"/>
          <w:sz w:val="28"/>
          <w:szCs w:val="28"/>
          <w:rtl/>
          <w:lang w:bidi="fa-IR"/>
        </w:rPr>
        <w:t xml:space="preserve">از نماد تایید صلاحیت در گزارشات </w:t>
      </w:r>
      <w:r w:rsidR="00A944E1">
        <w:rPr>
          <w:rFonts w:cs="B Nazanin" w:hint="cs"/>
          <w:color w:val="auto"/>
          <w:sz w:val="28"/>
          <w:szCs w:val="28"/>
          <w:rtl/>
          <w:lang w:bidi="fa-IR"/>
        </w:rPr>
        <w:t>آزمون/</w:t>
      </w:r>
      <w:r w:rsidRPr="0058780E">
        <w:rPr>
          <w:rFonts w:cs="B Nazanin" w:hint="cs"/>
          <w:color w:val="auto"/>
          <w:sz w:val="28"/>
          <w:szCs w:val="28"/>
          <w:rtl/>
          <w:lang w:bidi="fa-IR"/>
        </w:rPr>
        <w:t xml:space="preserve"> کالیبراسیون </w:t>
      </w:r>
      <w:r w:rsidRPr="0058780E">
        <w:rPr>
          <w:rFonts w:cs="B Nazanin"/>
          <w:color w:val="auto"/>
          <w:sz w:val="28"/>
          <w:szCs w:val="28"/>
          <w:rtl/>
          <w:lang w:bidi="fa-IR"/>
        </w:rPr>
        <w:t>خارج ا</w:t>
      </w:r>
      <w:r w:rsidR="00B85882">
        <w:rPr>
          <w:rFonts w:cs="B Nazanin"/>
          <w:color w:val="auto"/>
          <w:sz w:val="28"/>
          <w:szCs w:val="28"/>
          <w:rtl/>
          <w:lang w:bidi="fa-IR"/>
        </w:rPr>
        <w:t>ز حیطه گواهینامه استفاده ننماید</w:t>
      </w:r>
      <w:r w:rsidR="009B7180">
        <w:rPr>
          <w:rFonts w:cs="B Nazanin" w:hint="cs"/>
          <w:color w:val="auto"/>
          <w:sz w:val="28"/>
          <w:szCs w:val="28"/>
          <w:rtl/>
          <w:lang w:bidi="fa-IR"/>
        </w:rPr>
        <w:t>.</w:t>
      </w:r>
    </w:p>
    <w:p w:rsidR="009B7180" w:rsidRDefault="009B7180" w:rsidP="009B7180">
      <w:pPr>
        <w:tabs>
          <w:tab w:val="left" w:pos="450"/>
          <w:tab w:val="right" w:pos="10440"/>
        </w:tabs>
        <w:ind w:right="630"/>
        <w:jc w:val="lowKashida"/>
        <w:rPr>
          <w:rFonts w:cs="B Nazanin" w:hint="cs"/>
          <w:color w:val="auto"/>
          <w:sz w:val="32"/>
          <w:szCs w:val="32"/>
          <w:rtl/>
          <w:lang w:bidi="fa-IR"/>
        </w:rPr>
      </w:pPr>
    </w:p>
    <w:p w:rsidR="00152F0D" w:rsidRDefault="00152F0D" w:rsidP="009B7180">
      <w:pPr>
        <w:bidi w:val="0"/>
        <w:rPr>
          <w:rFonts w:cs="B Nazanin"/>
          <w:lang w:bidi="fa-IR"/>
        </w:rPr>
      </w:pPr>
    </w:p>
    <w:sectPr w:rsidR="00152F0D" w:rsidSect="00F81B4A">
      <w:headerReference w:type="default" r:id="rId11"/>
      <w:footerReference w:type="default" r:id="rId12"/>
      <w:pgSz w:w="12240" w:h="15840"/>
      <w:pgMar w:top="18" w:right="1440" w:bottom="1440" w:left="1440" w:header="709" w:footer="720" w:gutter="0"/>
      <w:pgBorders w:offsetFrom="page">
        <w:top w:val="thinThickSmallGap" w:sz="12" w:space="24" w:color="FFFFFF" w:themeColor="background1"/>
        <w:left w:val="thinThickSmallGap" w:sz="12" w:space="24" w:color="FFFFFF" w:themeColor="background1"/>
        <w:bottom w:val="thickThinSmallGap" w:sz="12" w:space="24" w:color="FFFFFF" w:themeColor="background1"/>
        <w:right w:val="thickThinSmallGap" w:sz="12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A9" w:rsidRDefault="00A12DA9" w:rsidP="00FD4664">
      <w:r>
        <w:separator/>
      </w:r>
    </w:p>
  </w:endnote>
  <w:endnote w:type="continuationSeparator" w:id="0">
    <w:p w:rsidR="00A12DA9" w:rsidRDefault="00A12DA9" w:rsidP="00FD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967D8" w:rsidTr="009967D8">
      <w:tc>
        <w:tcPr>
          <w:tcW w:w="3192" w:type="dxa"/>
        </w:tcPr>
        <w:p w:rsidR="009967D8" w:rsidRPr="007957C3" w:rsidRDefault="009967D8" w:rsidP="009B7180">
          <w:pPr>
            <w:jc w:val="center"/>
            <w:rPr>
              <w:rFonts w:cs="B Nazanin"/>
              <w:rtl/>
              <w:lang w:bidi="fa-IR"/>
            </w:rPr>
          </w:pPr>
          <w:r w:rsidRPr="007957C3">
            <w:rPr>
              <w:rFonts w:cs="B Nazanin"/>
              <w:rtl/>
              <w:lang w:bidi="fa-IR"/>
            </w:rPr>
            <w:t xml:space="preserve">صفحه </w:t>
          </w:r>
          <w:r w:rsidR="009B7180">
            <w:rPr>
              <w:rFonts w:cs="B Nazanin" w:hint="cs"/>
              <w:rtl/>
              <w:lang w:bidi="fa-IR"/>
            </w:rPr>
            <w:t>1</w:t>
          </w:r>
          <w:r w:rsidRPr="007957C3">
            <w:rPr>
              <w:rFonts w:cs="B Nazanin"/>
              <w:rtl/>
              <w:lang w:bidi="fa-IR"/>
            </w:rPr>
            <w:t xml:space="preserve"> از 2</w:t>
          </w:r>
        </w:p>
      </w:tc>
      <w:tc>
        <w:tcPr>
          <w:tcW w:w="3192" w:type="dxa"/>
        </w:tcPr>
        <w:p w:rsidR="009967D8" w:rsidRDefault="009967D8" w:rsidP="007957C3">
          <w:pPr>
            <w:jc w:val="center"/>
            <w:rPr>
              <w:rtl/>
              <w:lang w:bidi="fa-IR"/>
            </w:rPr>
          </w:pPr>
          <w:r w:rsidRPr="00366397">
            <w:rPr>
              <w:rFonts w:cs="B Nazanin"/>
              <w:rtl/>
              <w:lang w:bidi="fa-IR"/>
            </w:rPr>
            <w:t xml:space="preserve">تاریخ </w:t>
          </w:r>
          <w:r>
            <w:rPr>
              <w:rFonts w:cs="B Nazanin" w:hint="cs"/>
              <w:rtl/>
              <w:lang w:bidi="fa-IR"/>
            </w:rPr>
            <w:t>تجدید نظر سوم</w:t>
          </w:r>
          <w:r w:rsidRPr="00366397">
            <w:rPr>
              <w:rFonts w:cs="B Nazanin"/>
              <w:rtl/>
              <w:lang w:bidi="fa-IR"/>
            </w:rPr>
            <w:t xml:space="preserve">: </w:t>
          </w:r>
          <w:r>
            <w:rPr>
              <w:rFonts w:cs="B Nazanin" w:hint="cs"/>
              <w:rtl/>
              <w:lang w:bidi="fa-IR"/>
            </w:rPr>
            <w:t>مهر</w:t>
          </w:r>
          <w:r w:rsidRPr="00366397">
            <w:rPr>
              <w:rFonts w:cs="B Nazanin"/>
              <w:rtl/>
              <w:lang w:bidi="fa-IR"/>
            </w:rPr>
            <w:t xml:space="preserve"> 93</w:t>
          </w:r>
        </w:p>
      </w:tc>
      <w:tc>
        <w:tcPr>
          <w:tcW w:w="3192" w:type="dxa"/>
        </w:tcPr>
        <w:p w:rsidR="009967D8" w:rsidRPr="002E78C9" w:rsidRDefault="009967D8" w:rsidP="007957C3">
          <w:pPr>
            <w:jc w:val="center"/>
          </w:pPr>
          <w:r w:rsidRPr="009967D8">
            <w:rPr>
              <w:rFonts w:cs="B Nazanin"/>
              <w:rtl/>
              <w:lang w:bidi="fa-IR"/>
            </w:rPr>
            <w:t xml:space="preserve">شماره مدرک: </w:t>
          </w:r>
          <w:r w:rsidR="007957C3">
            <w:rPr>
              <w:rFonts w:cs="B Nazanin"/>
              <w:lang w:bidi="fa-IR"/>
            </w:rPr>
            <w:t>NACI-</w:t>
          </w:r>
          <w:r w:rsidRPr="009967D8">
            <w:rPr>
              <w:rFonts w:cs="B Nazanin"/>
              <w:lang w:bidi="fa-IR"/>
            </w:rPr>
            <w:t>F209</w:t>
          </w:r>
        </w:p>
        <w:p w:rsidR="009967D8" w:rsidRDefault="009967D8" w:rsidP="00493236">
          <w:pPr>
            <w:rPr>
              <w:rtl/>
              <w:lang w:bidi="fa-IR"/>
            </w:rPr>
          </w:pPr>
        </w:p>
      </w:tc>
    </w:tr>
  </w:tbl>
  <w:p w:rsidR="009967D8" w:rsidRDefault="009967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B3" w:rsidRPr="00152F0D" w:rsidRDefault="00946AB3" w:rsidP="00152F0D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A9" w:rsidRDefault="00A12DA9" w:rsidP="00FD4664">
      <w:r>
        <w:separator/>
      </w:r>
    </w:p>
  </w:footnote>
  <w:footnote w:type="continuationSeparator" w:id="0">
    <w:p w:rsidR="00A12DA9" w:rsidRDefault="00A12DA9" w:rsidP="00FD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AB" w:rsidRDefault="00AB2DAB" w:rsidP="00946AB3">
    <w:pPr>
      <w:tabs>
        <w:tab w:val="left" w:pos="1552"/>
        <w:tab w:val="center" w:pos="2130"/>
        <w:tab w:val="left" w:pos="3225"/>
        <w:tab w:val="left" w:pos="3580"/>
        <w:tab w:val="center" w:pos="4333"/>
      </w:tabs>
      <w:ind w:left="-705" w:hanging="708"/>
      <w:jc w:val="center"/>
      <w:rPr>
        <w:rFonts w:cs="B Nazanin"/>
        <w:b/>
        <w:bCs/>
        <w:color w:val="auto"/>
        <w:sz w:val="28"/>
        <w:szCs w:val="28"/>
      </w:rPr>
    </w:pPr>
    <w:r>
      <w:rPr>
        <w:noProof/>
        <w:lang w:bidi="fa-IR"/>
      </w:rPr>
      <w:drawing>
        <wp:inline distT="0" distB="0" distL="0" distR="0" wp14:anchorId="479432F4" wp14:editId="1B739F7F">
          <wp:extent cx="1097280" cy="835025"/>
          <wp:effectExtent l="19050" t="0" r="7620" b="0"/>
          <wp:docPr id="100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2DAB" w:rsidRPr="00483E53" w:rsidRDefault="00AB2DAB" w:rsidP="00493236">
    <w:pPr>
      <w:tabs>
        <w:tab w:val="left" w:pos="1552"/>
        <w:tab w:val="center" w:pos="2130"/>
        <w:tab w:val="left" w:pos="3225"/>
        <w:tab w:val="left" w:pos="3580"/>
        <w:tab w:val="center" w:pos="4333"/>
      </w:tabs>
      <w:ind w:left="-705" w:hanging="708"/>
      <w:jc w:val="center"/>
      <w:rPr>
        <w:rFonts w:cs="B Nazanin"/>
        <w:b/>
        <w:bCs/>
        <w:color w:val="auto"/>
        <w:sz w:val="28"/>
        <w:szCs w:val="28"/>
      </w:rPr>
    </w:pPr>
    <w:r w:rsidRPr="008F50CD">
      <w:rPr>
        <w:rFonts w:cs="B Titr" w:hint="cs"/>
        <w:b/>
        <w:bCs/>
        <w:sz w:val="28"/>
        <w:szCs w:val="28"/>
        <w:rtl/>
        <w:lang w:bidi="fa-IR"/>
      </w:rPr>
      <w:t xml:space="preserve">فرم </w:t>
    </w:r>
    <w:r w:rsidRPr="008F50CD">
      <w:rPr>
        <w:rFonts w:cs="B Titr"/>
        <w:b/>
        <w:bCs/>
        <w:sz w:val="28"/>
        <w:szCs w:val="28"/>
        <w:rtl/>
        <w:lang w:bidi="fa-IR"/>
      </w:rPr>
      <w:t>تعهد</w:t>
    </w:r>
    <w:r w:rsidRPr="008F50CD">
      <w:rPr>
        <w:rFonts w:cs="B Titr" w:hint="cs"/>
        <w:b/>
        <w:bCs/>
        <w:sz w:val="28"/>
        <w:szCs w:val="28"/>
        <w:rtl/>
        <w:lang w:bidi="fa-IR"/>
      </w:rPr>
      <w:t xml:space="preserve"> نامه نهاد ارزیابی انطباق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AB" w:rsidRDefault="00AB2DAB" w:rsidP="00F81B4A">
    <w:pPr>
      <w:pStyle w:val="Header"/>
      <w:rPr>
        <w:rFonts w:ascii="Arial" w:hAnsi="Arial" w:cs="Arial"/>
        <w:b/>
        <w:bCs/>
        <w:w w:val="101"/>
        <w:sz w:val="22"/>
        <w:szCs w:val="22"/>
        <w:rtl/>
      </w:rPr>
    </w:pPr>
  </w:p>
  <w:p w:rsidR="00AB2DAB" w:rsidRDefault="00AB2DAB" w:rsidP="0078237F">
    <w:pPr>
      <w:pStyle w:val="Header"/>
      <w:rPr>
        <w:rFonts w:ascii="Arial" w:hAnsi="Arial" w:cs="Arial"/>
        <w:b/>
        <w:bCs/>
        <w:w w:val="101"/>
        <w:sz w:val="22"/>
        <w:szCs w:val="22"/>
        <w:rtl/>
      </w:rPr>
    </w:pPr>
  </w:p>
  <w:p w:rsidR="00AB2DAB" w:rsidRPr="009C3F4A" w:rsidRDefault="00AB2DAB" w:rsidP="00493236">
    <w:pPr>
      <w:tabs>
        <w:tab w:val="left" w:pos="1552"/>
        <w:tab w:val="center" w:pos="2130"/>
        <w:tab w:val="left" w:pos="3225"/>
        <w:tab w:val="left" w:pos="3580"/>
        <w:tab w:val="center" w:pos="4333"/>
      </w:tabs>
      <w:rPr>
        <w:rFonts w:cs="B Nazani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39"/>
    <w:multiLevelType w:val="multilevel"/>
    <w:tmpl w:val="832E1FD2"/>
    <w:lvl w:ilvl="0">
      <w:start w:val="6"/>
      <w:numFmt w:val="decimal"/>
      <w:lvlText w:val="%1"/>
      <w:lvlJc w:val="left"/>
      <w:pPr>
        <w:ind w:left="735" w:hanging="735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35" w:hanging="735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D1D52C8"/>
    <w:multiLevelType w:val="multilevel"/>
    <w:tmpl w:val="246CAA3C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810" w:hanging="810"/>
      </w:pPr>
      <w:rPr>
        <w:rFonts w:cs="Times New Roman" w:hint="default"/>
      </w:rPr>
    </w:lvl>
    <w:lvl w:ilvl="2">
      <w:start w:val="1"/>
      <w:numFmt w:val="decimal"/>
      <w:lvlText w:val="%1-%2-%3"/>
      <w:lvlJc w:val="left"/>
      <w:pPr>
        <w:ind w:left="810" w:hanging="81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D94FED"/>
    <w:multiLevelType w:val="hybridMultilevel"/>
    <w:tmpl w:val="69C0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00834"/>
    <w:multiLevelType w:val="multilevel"/>
    <w:tmpl w:val="968CE9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100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 w:val="0"/>
        <w:color w:val="FF0000"/>
      </w:rPr>
    </w:lvl>
  </w:abstractNum>
  <w:abstractNum w:abstractNumId="4">
    <w:nsid w:val="1361248F"/>
    <w:multiLevelType w:val="hybridMultilevel"/>
    <w:tmpl w:val="85D24B36"/>
    <w:lvl w:ilvl="0" w:tplc="68EA5C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4E0E"/>
    <w:multiLevelType w:val="hybridMultilevel"/>
    <w:tmpl w:val="E670F13C"/>
    <w:lvl w:ilvl="0" w:tplc="A1A6D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180"/>
    <w:multiLevelType w:val="hybridMultilevel"/>
    <w:tmpl w:val="29E0C518"/>
    <w:lvl w:ilvl="0" w:tplc="E404F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7AF"/>
    <w:multiLevelType w:val="multilevel"/>
    <w:tmpl w:val="C7103BFC"/>
    <w:lvl w:ilvl="0">
      <w:start w:val="7"/>
      <w:numFmt w:val="decimal"/>
      <w:lvlText w:val="%1"/>
      <w:lvlJc w:val="left"/>
      <w:pPr>
        <w:ind w:left="405" w:hanging="405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ind w:left="442" w:hanging="405"/>
      </w:pPr>
      <w:rPr>
        <w:rFonts w:cs="Times New Roman" w:hint="default"/>
        <w:b w:val="0"/>
        <w:bCs w:val="0"/>
        <w:color w:val="00B050"/>
        <w:sz w:val="28"/>
      </w:rPr>
    </w:lvl>
    <w:lvl w:ilvl="2">
      <w:start w:val="1"/>
      <w:numFmt w:val="decimal"/>
      <w:lvlText w:val="%1-%2.%3"/>
      <w:lvlJc w:val="left"/>
      <w:pPr>
        <w:ind w:left="794" w:hanging="72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1191"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228" w:hanging="108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625" w:hanging="144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662" w:hanging="144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2059" w:hanging="180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096" w:hanging="1800"/>
      </w:pPr>
      <w:rPr>
        <w:rFonts w:cs="Times New Roman" w:hint="default"/>
        <w:sz w:val="28"/>
      </w:rPr>
    </w:lvl>
  </w:abstractNum>
  <w:abstractNum w:abstractNumId="8">
    <w:nsid w:val="21A15C0B"/>
    <w:multiLevelType w:val="multilevel"/>
    <w:tmpl w:val="C5340F2E"/>
    <w:lvl w:ilvl="0">
      <w:start w:val="6"/>
      <w:numFmt w:val="decimal"/>
      <w:lvlText w:val="%1"/>
      <w:lvlJc w:val="left"/>
      <w:pPr>
        <w:ind w:left="405" w:hanging="405"/>
      </w:pPr>
      <w:rPr>
        <w:rFonts w:cs="Times New Roman" w:hint="default"/>
        <w:b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>
    <w:nsid w:val="231879C4"/>
    <w:multiLevelType w:val="hybridMultilevel"/>
    <w:tmpl w:val="744264DC"/>
    <w:lvl w:ilvl="0" w:tplc="4E4AC16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64D178A"/>
    <w:multiLevelType w:val="hybridMultilevel"/>
    <w:tmpl w:val="370414BE"/>
    <w:lvl w:ilvl="0" w:tplc="2CB8D8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E2620"/>
    <w:multiLevelType w:val="multilevel"/>
    <w:tmpl w:val="CBB8C7E8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DC5A00"/>
    <w:multiLevelType w:val="multilevel"/>
    <w:tmpl w:val="E3A4AF4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193F7C"/>
    <w:multiLevelType w:val="multilevel"/>
    <w:tmpl w:val="63EA6B82"/>
    <w:lvl w:ilvl="0">
      <w:start w:val="6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975" w:hanging="975"/>
      </w:pPr>
      <w:rPr>
        <w:rFonts w:cs="Times New Roman" w:hint="default"/>
      </w:rPr>
    </w:lvl>
    <w:lvl w:ilvl="2">
      <w:start w:val="4"/>
      <w:numFmt w:val="decimal"/>
      <w:lvlText w:val="%1-%2-%3"/>
      <w:lvlJc w:val="left"/>
      <w:pPr>
        <w:ind w:left="975" w:hanging="975"/>
      </w:pPr>
      <w:rPr>
        <w:rFonts w:cs="Times New Roman" w:hint="default"/>
      </w:rPr>
    </w:lvl>
    <w:lvl w:ilvl="3">
      <w:start w:val="8"/>
      <w:numFmt w:val="decimal"/>
      <w:lvlText w:val="%1-%2-%3-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B580F42"/>
    <w:multiLevelType w:val="multilevel"/>
    <w:tmpl w:val="18C49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F4366A2"/>
    <w:multiLevelType w:val="multilevel"/>
    <w:tmpl w:val="4980121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43A403C"/>
    <w:multiLevelType w:val="multilevel"/>
    <w:tmpl w:val="1460E96C"/>
    <w:lvl w:ilvl="0">
      <w:start w:val="6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6650298"/>
    <w:multiLevelType w:val="multilevel"/>
    <w:tmpl w:val="7AC663DC"/>
    <w:lvl w:ilvl="0">
      <w:start w:val="6"/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38820E9B"/>
    <w:multiLevelType w:val="hybridMultilevel"/>
    <w:tmpl w:val="3B00C7FE"/>
    <w:lvl w:ilvl="0" w:tplc="E17AC2E2">
      <w:start w:val="1"/>
      <w:numFmt w:val="decimal"/>
      <w:lvlText w:val="%1-"/>
      <w:lvlJc w:val="left"/>
      <w:pPr>
        <w:ind w:left="36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9B511C2"/>
    <w:multiLevelType w:val="hybridMultilevel"/>
    <w:tmpl w:val="E8FEF100"/>
    <w:lvl w:ilvl="0" w:tplc="D8829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A795E"/>
    <w:multiLevelType w:val="multilevel"/>
    <w:tmpl w:val="DC8A3B26"/>
    <w:lvl w:ilvl="0">
      <w:start w:val="6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975" w:hanging="975"/>
      </w:pPr>
      <w:rPr>
        <w:rFonts w:cs="Times New Roman" w:hint="default"/>
      </w:rPr>
    </w:lvl>
    <w:lvl w:ilvl="2">
      <w:start w:val="4"/>
      <w:numFmt w:val="decimal"/>
      <w:lvlText w:val="%1-%2-%3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B823806"/>
    <w:multiLevelType w:val="hybridMultilevel"/>
    <w:tmpl w:val="29E0C518"/>
    <w:lvl w:ilvl="0" w:tplc="E404F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30FFF"/>
    <w:multiLevelType w:val="hybridMultilevel"/>
    <w:tmpl w:val="A4C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6E740F"/>
    <w:multiLevelType w:val="hybridMultilevel"/>
    <w:tmpl w:val="70B6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B0D35"/>
    <w:multiLevelType w:val="multilevel"/>
    <w:tmpl w:val="AD58A49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3C78A7"/>
    <w:multiLevelType w:val="multilevel"/>
    <w:tmpl w:val="DD64C1D6"/>
    <w:lvl w:ilvl="0">
      <w:start w:val="11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975" w:hanging="975"/>
      </w:pPr>
      <w:rPr>
        <w:rFonts w:cs="Times New Roman" w:hint="default"/>
      </w:rPr>
    </w:lvl>
    <w:lvl w:ilvl="2">
      <w:start w:val="4"/>
      <w:numFmt w:val="decimal"/>
      <w:lvlText w:val="%1-%2-%3"/>
      <w:lvlJc w:val="left"/>
      <w:pPr>
        <w:ind w:left="975" w:hanging="975"/>
      </w:pPr>
      <w:rPr>
        <w:rFonts w:cs="Times New Roman" w:hint="default"/>
      </w:rPr>
    </w:lvl>
    <w:lvl w:ilvl="3">
      <w:start w:val="7"/>
      <w:numFmt w:val="decimal"/>
      <w:lvlText w:val="%1-%2-%3-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4C50452"/>
    <w:multiLevelType w:val="hybridMultilevel"/>
    <w:tmpl w:val="423AFA44"/>
    <w:lvl w:ilvl="0" w:tplc="A47A49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92BD7"/>
    <w:multiLevelType w:val="hybridMultilevel"/>
    <w:tmpl w:val="51AC8782"/>
    <w:lvl w:ilvl="0" w:tplc="0DBC65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E7615"/>
    <w:multiLevelType w:val="multilevel"/>
    <w:tmpl w:val="9F1EE56A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DD827F7"/>
    <w:multiLevelType w:val="hybridMultilevel"/>
    <w:tmpl w:val="2EE8E5E8"/>
    <w:lvl w:ilvl="0" w:tplc="AA5ACD2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03F5"/>
    <w:multiLevelType w:val="multilevel"/>
    <w:tmpl w:val="D7EACB0E"/>
    <w:lvl w:ilvl="0">
      <w:start w:val="11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990" w:hanging="990"/>
      </w:pPr>
      <w:rPr>
        <w:rFonts w:cs="Times New Roman" w:hint="default"/>
      </w:rPr>
    </w:lvl>
    <w:lvl w:ilvl="2">
      <w:start w:val="4"/>
      <w:numFmt w:val="decimal"/>
      <w:lvlText w:val="%1-%2-%3"/>
      <w:lvlJc w:val="left"/>
      <w:pPr>
        <w:ind w:left="990" w:hanging="990"/>
      </w:pPr>
      <w:rPr>
        <w:rFonts w:cs="Times New Roman" w:hint="default"/>
      </w:rPr>
    </w:lvl>
    <w:lvl w:ilvl="3">
      <w:start w:val="5"/>
      <w:numFmt w:val="decimal"/>
      <w:lvlText w:val="%1-%2-%3-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5A1B1344"/>
    <w:multiLevelType w:val="hybridMultilevel"/>
    <w:tmpl w:val="A8B805AE"/>
    <w:lvl w:ilvl="0" w:tplc="DDC0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A5A88"/>
    <w:multiLevelType w:val="multilevel"/>
    <w:tmpl w:val="DBB069C0"/>
    <w:lvl w:ilvl="0">
      <w:start w:val="6"/>
      <w:numFmt w:val="decimal"/>
      <w:lvlText w:val="%1"/>
      <w:lvlJc w:val="left"/>
      <w:pPr>
        <w:ind w:left="975" w:hanging="975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975" w:hanging="975"/>
      </w:pPr>
      <w:rPr>
        <w:rFonts w:cs="Times New Roman" w:hint="default"/>
      </w:rPr>
    </w:lvl>
    <w:lvl w:ilvl="2">
      <w:start w:val="4"/>
      <w:numFmt w:val="decimal"/>
      <w:lvlText w:val="%1-%2-%3"/>
      <w:lvlJc w:val="left"/>
      <w:pPr>
        <w:ind w:left="975" w:hanging="975"/>
      </w:pPr>
      <w:rPr>
        <w:rFonts w:cs="Times New Roman" w:hint="default"/>
      </w:rPr>
    </w:lvl>
    <w:lvl w:ilvl="3">
      <w:start w:val="9"/>
      <w:numFmt w:val="decimal"/>
      <w:lvlText w:val="%1-%2-%3-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DF2587C"/>
    <w:multiLevelType w:val="hybridMultilevel"/>
    <w:tmpl w:val="C8E8FE9C"/>
    <w:lvl w:ilvl="0" w:tplc="9BA69A1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67AEA"/>
    <w:multiLevelType w:val="hybridMultilevel"/>
    <w:tmpl w:val="8498351E"/>
    <w:lvl w:ilvl="0" w:tplc="110444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FD40C8"/>
    <w:multiLevelType w:val="hybridMultilevel"/>
    <w:tmpl w:val="EE1072FC"/>
    <w:lvl w:ilvl="0" w:tplc="A6C68E2E">
      <w:start w:val="6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6">
    <w:nsid w:val="680E3446"/>
    <w:multiLevelType w:val="multilevel"/>
    <w:tmpl w:val="1F6CD40C"/>
    <w:lvl w:ilvl="0">
      <w:start w:val="4"/>
      <w:numFmt w:val="decimal"/>
      <w:lvlText w:val="%1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7">
    <w:nsid w:val="6A33788C"/>
    <w:multiLevelType w:val="hybridMultilevel"/>
    <w:tmpl w:val="81644DCC"/>
    <w:lvl w:ilvl="0" w:tplc="421823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C57C84"/>
    <w:multiLevelType w:val="multilevel"/>
    <w:tmpl w:val="50D43BC8"/>
    <w:lvl w:ilvl="0">
      <w:start w:val="6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ind w:left="990" w:hanging="990"/>
      </w:pPr>
      <w:rPr>
        <w:rFonts w:cs="Times New Roman" w:hint="default"/>
      </w:rPr>
    </w:lvl>
    <w:lvl w:ilvl="2">
      <w:start w:val="5"/>
      <w:numFmt w:val="decimal"/>
      <w:lvlText w:val="%1-%2-%3"/>
      <w:lvlJc w:val="left"/>
      <w:pPr>
        <w:ind w:left="990" w:hanging="990"/>
      </w:pPr>
      <w:rPr>
        <w:rFonts w:cs="Times New Roman" w:hint="default"/>
      </w:rPr>
    </w:lvl>
    <w:lvl w:ilvl="3">
      <w:start w:val="7"/>
      <w:numFmt w:val="decimal"/>
      <w:lvlText w:val="%1-%2-%3-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42B6183"/>
    <w:multiLevelType w:val="multilevel"/>
    <w:tmpl w:val="95F43D62"/>
    <w:lvl w:ilvl="0">
      <w:start w:val="1"/>
      <w:numFmt w:val="decimal"/>
      <w:lvlText w:val="%1  "/>
      <w:lvlJc w:val="left"/>
      <w:pPr>
        <w:ind w:left="357" w:hanging="357"/>
      </w:pPr>
      <w:rPr>
        <w:rFonts w:cs="Times New Roman" w:hint="default"/>
        <w:bCs/>
        <w:iCs w:val="0"/>
      </w:rPr>
    </w:lvl>
    <w:lvl w:ilvl="1">
      <w:start w:val="1"/>
      <w:numFmt w:val="decimal"/>
      <w:lvlText w:val="%1-%2  "/>
      <w:lvlJc w:val="left"/>
      <w:pPr>
        <w:ind w:left="357" w:hanging="357"/>
      </w:pPr>
      <w:rPr>
        <w:rFonts w:cs="Times New Roman" w:hint="default"/>
        <w:bCs/>
        <w:iCs w:val="0"/>
        <w:sz w:val="28"/>
        <w:szCs w:val="28"/>
      </w:rPr>
    </w:lvl>
    <w:lvl w:ilvl="2">
      <w:start w:val="1"/>
      <w:numFmt w:val="decimal"/>
      <w:lvlText w:val="%1-%2-%3  "/>
      <w:lvlJc w:val="left"/>
      <w:pPr>
        <w:ind w:left="357" w:hanging="357"/>
      </w:pPr>
      <w:rPr>
        <w:rFonts w:cs="Times New Roman" w:hint="default"/>
        <w:bCs/>
        <w:iCs w:val="0"/>
        <w:sz w:val="28"/>
        <w:szCs w:val="28"/>
      </w:rPr>
    </w:lvl>
    <w:lvl w:ilvl="3">
      <w:start w:val="1"/>
      <w:numFmt w:val="decimal"/>
      <w:lvlText w:val="%1-%2-%3-%4  "/>
      <w:lvlJc w:val="left"/>
      <w:pPr>
        <w:ind w:left="357" w:hanging="357"/>
      </w:pPr>
      <w:rPr>
        <w:rFonts w:cs="B Nazanin" w:hint="default"/>
        <w:bCs/>
        <w:iCs w:val="0"/>
        <w:sz w:val="28"/>
        <w:szCs w:val="28"/>
      </w:rPr>
    </w:lvl>
    <w:lvl w:ilvl="4">
      <w:start w:val="1"/>
      <w:numFmt w:val="decimal"/>
      <w:lvlText w:val="%1-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40">
    <w:nsid w:val="76F602BD"/>
    <w:multiLevelType w:val="hybridMultilevel"/>
    <w:tmpl w:val="FE886B86"/>
    <w:lvl w:ilvl="0" w:tplc="321A7F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F01F4"/>
    <w:multiLevelType w:val="hybridMultilevel"/>
    <w:tmpl w:val="2420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242A5"/>
    <w:multiLevelType w:val="hybridMultilevel"/>
    <w:tmpl w:val="8702C766"/>
    <w:lvl w:ilvl="0" w:tplc="0CDEEA20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AE56BA"/>
    <w:multiLevelType w:val="hybridMultilevel"/>
    <w:tmpl w:val="233890A2"/>
    <w:lvl w:ilvl="0" w:tplc="86A6F2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63C76"/>
    <w:multiLevelType w:val="multilevel"/>
    <w:tmpl w:val="832E1FD2"/>
    <w:lvl w:ilvl="0">
      <w:start w:val="6"/>
      <w:numFmt w:val="decimal"/>
      <w:lvlText w:val="%1"/>
      <w:lvlJc w:val="left"/>
      <w:pPr>
        <w:ind w:left="735" w:hanging="735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35" w:hanging="735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7EA96F86"/>
    <w:multiLevelType w:val="multilevel"/>
    <w:tmpl w:val="781EA98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FA948EE"/>
    <w:multiLevelType w:val="multilevel"/>
    <w:tmpl w:val="6D82A76A"/>
    <w:lvl w:ilvl="0">
      <w:start w:val="7"/>
      <w:numFmt w:val="decimal"/>
      <w:lvlText w:val="%1"/>
      <w:lvlJc w:val="left"/>
      <w:pPr>
        <w:ind w:left="405" w:hanging="405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ind w:left="442" w:hanging="405"/>
      </w:pPr>
      <w:rPr>
        <w:rFonts w:cs="Times New Roman" w:hint="default"/>
        <w:b w:val="0"/>
        <w:bCs w:val="0"/>
        <w:color w:val="auto"/>
        <w:sz w:val="28"/>
      </w:rPr>
    </w:lvl>
    <w:lvl w:ilvl="2">
      <w:start w:val="1"/>
      <w:numFmt w:val="decimal"/>
      <w:lvlText w:val="%1-%2.%3"/>
      <w:lvlJc w:val="left"/>
      <w:pPr>
        <w:ind w:left="794" w:hanging="72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1191"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1228" w:hanging="108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1625" w:hanging="144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1662" w:hanging="144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2059" w:hanging="180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096" w:hanging="1800"/>
      </w:pPr>
      <w:rPr>
        <w:rFonts w:cs="Times New Roman" w:hint="default"/>
        <w:sz w:val="28"/>
      </w:rPr>
    </w:lvl>
  </w:abstractNum>
  <w:num w:numId="1">
    <w:abstractNumId w:val="39"/>
  </w:num>
  <w:num w:numId="2">
    <w:abstractNumId w:val="46"/>
  </w:num>
  <w:num w:numId="3">
    <w:abstractNumId w:val="33"/>
  </w:num>
  <w:num w:numId="4">
    <w:abstractNumId w:val="38"/>
  </w:num>
  <w:num w:numId="5">
    <w:abstractNumId w:val="36"/>
  </w:num>
  <w:num w:numId="6">
    <w:abstractNumId w:val="18"/>
  </w:num>
  <w:num w:numId="7">
    <w:abstractNumId w:val="23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34"/>
  </w:num>
  <w:num w:numId="13">
    <w:abstractNumId w:val="35"/>
  </w:num>
  <w:num w:numId="14">
    <w:abstractNumId w:val="26"/>
  </w:num>
  <w:num w:numId="15">
    <w:abstractNumId w:val="37"/>
  </w:num>
  <w:num w:numId="16">
    <w:abstractNumId w:val="9"/>
  </w:num>
  <w:num w:numId="17">
    <w:abstractNumId w:val="28"/>
  </w:num>
  <w:num w:numId="18">
    <w:abstractNumId w:val="32"/>
  </w:num>
  <w:num w:numId="19">
    <w:abstractNumId w:val="17"/>
  </w:num>
  <w:num w:numId="20">
    <w:abstractNumId w:val="13"/>
  </w:num>
  <w:num w:numId="21">
    <w:abstractNumId w:val="25"/>
  </w:num>
  <w:num w:numId="22">
    <w:abstractNumId w:val="30"/>
  </w:num>
  <w:num w:numId="23">
    <w:abstractNumId w:val="22"/>
  </w:num>
  <w:num w:numId="24">
    <w:abstractNumId w:val="44"/>
  </w:num>
  <w:num w:numId="25">
    <w:abstractNumId w:val="0"/>
  </w:num>
  <w:num w:numId="26">
    <w:abstractNumId w:val="20"/>
  </w:num>
  <w:num w:numId="27">
    <w:abstractNumId w:val="7"/>
  </w:num>
  <w:num w:numId="28">
    <w:abstractNumId w:val="27"/>
  </w:num>
  <w:num w:numId="29">
    <w:abstractNumId w:val="45"/>
  </w:num>
  <w:num w:numId="30">
    <w:abstractNumId w:val="12"/>
  </w:num>
  <w:num w:numId="31">
    <w:abstractNumId w:val="16"/>
  </w:num>
  <w:num w:numId="32">
    <w:abstractNumId w:val="41"/>
  </w:num>
  <w:num w:numId="33">
    <w:abstractNumId w:val="43"/>
  </w:num>
  <w:num w:numId="34">
    <w:abstractNumId w:val="4"/>
  </w:num>
  <w:num w:numId="35">
    <w:abstractNumId w:val="10"/>
  </w:num>
  <w:num w:numId="36">
    <w:abstractNumId w:val="24"/>
  </w:num>
  <w:num w:numId="37">
    <w:abstractNumId w:val="6"/>
  </w:num>
  <w:num w:numId="38">
    <w:abstractNumId w:val="31"/>
  </w:num>
  <w:num w:numId="39">
    <w:abstractNumId w:val="11"/>
  </w:num>
  <w:num w:numId="40">
    <w:abstractNumId w:val="42"/>
  </w:num>
  <w:num w:numId="41">
    <w:abstractNumId w:val="5"/>
  </w:num>
  <w:num w:numId="42">
    <w:abstractNumId w:val="21"/>
  </w:num>
  <w:num w:numId="43">
    <w:abstractNumId w:val="29"/>
  </w:num>
  <w:num w:numId="44">
    <w:abstractNumId w:val="40"/>
  </w:num>
  <w:num w:numId="45">
    <w:abstractNumId w:val="14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3"/>
    <w:rsid w:val="00086FAB"/>
    <w:rsid w:val="00097EC8"/>
    <w:rsid w:val="000F5229"/>
    <w:rsid w:val="00150D8C"/>
    <w:rsid w:val="00152F0D"/>
    <w:rsid w:val="00165E5A"/>
    <w:rsid w:val="00207479"/>
    <w:rsid w:val="00224ECB"/>
    <w:rsid w:val="002345E6"/>
    <w:rsid w:val="00267F99"/>
    <w:rsid w:val="002E7894"/>
    <w:rsid w:val="0033448A"/>
    <w:rsid w:val="00354F1A"/>
    <w:rsid w:val="00382200"/>
    <w:rsid w:val="0039157E"/>
    <w:rsid w:val="003D5980"/>
    <w:rsid w:val="003F46CE"/>
    <w:rsid w:val="00441A4C"/>
    <w:rsid w:val="00441DB9"/>
    <w:rsid w:val="00460138"/>
    <w:rsid w:val="00493236"/>
    <w:rsid w:val="00494111"/>
    <w:rsid w:val="004B7FF1"/>
    <w:rsid w:val="004D0272"/>
    <w:rsid w:val="00502849"/>
    <w:rsid w:val="00573441"/>
    <w:rsid w:val="005A0D2C"/>
    <w:rsid w:val="005E2061"/>
    <w:rsid w:val="00641AF9"/>
    <w:rsid w:val="00646B65"/>
    <w:rsid w:val="00653623"/>
    <w:rsid w:val="006E0574"/>
    <w:rsid w:val="006F6628"/>
    <w:rsid w:val="006F7844"/>
    <w:rsid w:val="00732598"/>
    <w:rsid w:val="00751636"/>
    <w:rsid w:val="0078237F"/>
    <w:rsid w:val="007957C3"/>
    <w:rsid w:val="007B7221"/>
    <w:rsid w:val="007F208A"/>
    <w:rsid w:val="007F344A"/>
    <w:rsid w:val="00805BDA"/>
    <w:rsid w:val="00872BF7"/>
    <w:rsid w:val="0088639C"/>
    <w:rsid w:val="008965CE"/>
    <w:rsid w:val="008A7E2E"/>
    <w:rsid w:val="008E5BFD"/>
    <w:rsid w:val="0090214D"/>
    <w:rsid w:val="009303C0"/>
    <w:rsid w:val="00935D18"/>
    <w:rsid w:val="009420C5"/>
    <w:rsid w:val="00946AB3"/>
    <w:rsid w:val="00953CA5"/>
    <w:rsid w:val="009719B2"/>
    <w:rsid w:val="00987B6D"/>
    <w:rsid w:val="00995621"/>
    <w:rsid w:val="009967D8"/>
    <w:rsid w:val="009B7180"/>
    <w:rsid w:val="009C3BDC"/>
    <w:rsid w:val="009E0FFA"/>
    <w:rsid w:val="00A12DA9"/>
    <w:rsid w:val="00A1386E"/>
    <w:rsid w:val="00A23025"/>
    <w:rsid w:val="00A944E1"/>
    <w:rsid w:val="00AB2DAB"/>
    <w:rsid w:val="00AE58F2"/>
    <w:rsid w:val="00AF677A"/>
    <w:rsid w:val="00B85882"/>
    <w:rsid w:val="00C71C80"/>
    <w:rsid w:val="00C75584"/>
    <w:rsid w:val="00C8571E"/>
    <w:rsid w:val="00D25668"/>
    <w:rsid w:val="00DA079F"/>
    <w:rsid w:val="00E42FB0"/>
    <w:rsid w:val="00E46FC5"/>
    <w:rsid w:val="00E52277"/>
    <w:rsid w:val="00E83FE8"/>
    <w:rsid w:val="00E856D1"/>
    <w:rsid w:val="00E93457"/>
    <w:rsid w:val="00F012F7"/>
    <w:rsid w:val="00F34E40"/>
    <w:rsid w:val="00F44128"/>
    <w:rsid w:val="00F66971"/>
    <w:rsid w:val="00F81B4A"/>
    <w:rsid w:val="00FC2D28"/>
    <w:rsid w:val="00FD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3"/>
    <w:pPr>
      <w:bidi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623"/>
    <w:pPr>
      <w:keepNext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623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623"/>
    <w:pPr>
      <w:keepNext/>
      <w:spacing w:before="240" w:after="60"/>
      <w:outlineLvl w:val="2"/>
    </w:pPr>
    <w:rPr>
      <w:rFonts w:ascii="Arial" w:eastAsia="Calibri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623"/>
    <w:pPr>
      <w:keepNext/>
      <w:bidi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36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3623"/>
    <w:pPr>
      <w:spacing w:before="240" w:after="60"/>
      <w:outlineLvl w:val="5"/>
    </w:pPr>
    <w:rPr>
      <w:rFonts w:eastAsia="Calibri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36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53623"/>
    <w:pPr>
      <w:bidi w:val="0"/>
      <w:spacing w:before="240" w:after="60"/>
      <w:outlineLvl w:val="7"/>
    </w:pPr>
    <w:rPr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36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36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36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53623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36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5362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653623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65362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5362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6536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3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23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53623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23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53623"/>
    <w:pPr>
      <w:spacing w:after="0" w:line="240" w:lineRule="auto"/>
    </w:pPr>
    <w:rPr>
      <w:rFonts w:ascii="Times New Roman" w:eastAsia="Calibri" w:hAnsi="Times New Roman" w:cs="B Nazani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65362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5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harChar4">
    <w:name w:val="Char Char4"/>
    <w:basedOn w:val="DefaultParagraphFont"/>
    <w:uiPriority w:val="99"/>
    <w:rsid w:val="00653623"/>
    <w:rPr>
      <w:rFonts w:ascii="IPT.Yagut" w:hAnsi="IPT.Yagut" w:cs="B Nazanin"/>
      <w:sz w:val="24"/>
      <w:szCs w:val="24"/>
      <w:lang w:bidi="fa-IR"/>
    </w:rPr>
  </w:style>
  <w:style w:type="character" w:styleId="PageNumber">
    <w:name w:val="page number"/>
    <w:basedOn w:val="DefaultParagraphFont"/>
    <w:uiPriority w:val="99"/>
    <w:rsid w:val="0065362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53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62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36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53623"/>
    <w:pPr>
      <w:bidi w:val="0"/>
      <w:jc w:val="center"/>
    </w:pPr>
    <w:rPr>
      <w:rFonts w:cs="Lotus"/>
      <w:b/>
      <w:bCs/>
      <w:noProof/>
      <w:color w:val="auto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653623"/>
    <w:rPr>
      <w:rFonts w:ascii="Times New Roman" w:eastAsia="Times New Roman" w:hAnsi="Times New Roman" w:cs="Lotus"/>
      <w:b/>
      <w:bCs/>
      <w:noProof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653623"/>
    <w:pPr>
      <w:widowControl w:val="0"/>
      <w:bidi w:val="0"/>
      <w:jc w:val="center"/>
    </w:pPr>
    <w:rPr>
      <w:rFonts w:cs="Titr"/>
      <w:noProof/>
      <w:color w:val="auto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653623"/>
    <w:rPr>
      <w:rFonts w:ascii="Times New Roman" w:eastAsia="Times New Roman" w:hAnsi="Times New Roman" w:cs="Titr"/>
      <w:noProof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653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623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rsid w:val="00653623"/>
    <w:pPr>
      <w:bidi w:val="0"/>
      <w:spacing w:before="100" w:beforeAutospacing="1" w:after="100" w:afterAutospacing="1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362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uiPriority w:val="99"/>
    <w:rsid w:val="00653623"/>
    <w:rPr>
      <w:rFonts w:ascii="Cambria" w:eastAsia="Times New Roman" w:hAnsi="Cambria" w:cs="Times New Roman"/>
      <w:i/>
      <w:iCs/>
      <w:color w:val="4F81BD"/>
      <w:spacing w:val="15"/>
      <w:lang w:bidi="fa-IR"/>
    </w:rPr>
  </w:style>
  <w:style w:type="paragraph" w:styleId="EndnoteText">
    <w:name w:val="endnote text"/>
    <w:basedOn w:val="Normal"/>
    <w:link w:val="EndnoteTextChar"/>
    <w:uiPriority w:val="99"/>
    <w:semiHidden/>
    <w:rsid w:val="00653623"/>
    <w:rPr>
      <w:rFonts w:ascii="Calibri" w:eastAsia="Calibri" w:hAnsi="Calibri" w:cs="Arial"/>
      <w:color w:val="auto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623"/>
    <w:rPr>
      <w:rFonts w:ascii="Calibri" w:eastAsia="Calibri" w:hAnsi="Calibri" w:cs="Arial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rsid w:val="00653623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65362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6536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653623"/>
    <w:rPr>
      <w:rFonts w:cs="Times New Roman"/>
      <w:b/>
      <w:bCs/>
    </w:rPr>
  </w:style>
  <w:style w:type="character" w:customStyle="1" w:styleId="formfield">
    <w:name w:val="formfield"/>
    <w:basedOn w:val="DefaultParagraphFont"/>
    <w:uiPriority w:val="99"/>
    <w:rsid w:val="00653623"/>
    <w:rPr>
      <w:rFonts w:cs="Times New Roman"/>
    </w:rPr>
  </w:style>
  <w:style w:type="character" w:customStyle="1" w:styleId="formcaption">
    <w:name w:val="formcaption"/>
    <w:basedOn w:val="DefaultParagraphFont"/>
    <w:uiPriority w:val="99"/>
    <w:rsid w:val="00653623"/>
    <w:rPr>
      <w:rFonts w:cs="Times New Roman"/>
    </w:rPr>
  </w:style>
  <w:style w:type="paragraph" w:styleId="NoSpacing">
    <w:name w:val="No Spacing"/>
    <w:uiPriority w:val="99"/>
    <w:qFormat/>
    <w:rsid w:val="00653623"/>
    <w:pPr>
      <w:bidi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3"/>
    <w:pPr>
      <w:bidi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623"/>
    <w:pPr>
      <w:keepNext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3623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3623"/>
    <w:pPr>
      <w:keepNext/>
      <w:spacing w:before="240" w:after="60"/>
      <w:outlineLvl w:val="2"/>
    </w:pPr>
    <w:rPr>
      <w:rFonts w:ascii="Arial" w:eastAsia="Calibri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623"/>
    <w:pPr>
      <w:keepNext/>
      <w:bidi w:val="0"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362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3623"/>
    <w:pPr>
      <w:spacing w:before="240" w:after="60"/>
      <w:outlineLvl w:val="5"/>
    </w:pPr>
    <w:rPr>
      <w:rFonts w:eastAsia="Calibri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362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53623"/>
    <w:pPr>
      <w:bidi w:val="0"/>
      <w:spacing w:before="240" w:after="60"/>
      <w:outlineLvl w:val="7"/>
    </w:pPr>
    <w:rPr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362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36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5362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53623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36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5362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653623"/>
    <w:rPr>
      <w:rFonts w:ascii="Times New Roman" w:eastAsia="Calibri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65362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653623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6536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53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23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53623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53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23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53623"/>
    <w:pPr>
      <w:spacing w:after="0" w:line="240" w:lineRule="auto"/>
    </w:pPr>
    <w:rPr>
      <w:rFonts w:ascii="Times New Roman" w:eastAsia="Calibri" w:hAnsi="Times New Roman" w:cs="B Nazani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65362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53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harChar4">
    <w:name w:val="Char Char4"/>
    <w:basedOn w:val="DefaultParagraphFont"/>
    <w:uiPriority w:val="99"/>
    <w:rsid w:val="00653623"/>
    <w:rPr>
      <w:rFonts w:ascii="IPT.Yagut" w:hAnsi="IPT.Yagut" w:cs="B Nazanin"/>
      <w:sz w:val="24"/>
      <w:szCs w:val="24"/>
      <w:lang w:bidi="fa-IR"/>
    </w:rPr>
  </w:style>
  <w:style w:type="character" w:styleId="PageNumber">
    <w:name w:val="page number"/>
    <w:basedOn w:val="DefaultParagraphFont"/>
    <w:uiPriority w:val="99"/>
    <w:rsid w:val="0065362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536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62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536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53623"/>
    <w:pPr>
      <w:bidi w:val="0"/>
      <w:jc w:val="center"/>
    </w:pPr>
    <w:rPr>
      <w:rFonts w:cs="Lotus"/>
      <w:b/>
      <w:bCs/>
      <w:noProof/>
      <w:color w:val="auto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653623"/>
    <w:rPr>
      <w:rFonts w:ascii="Times New Roman" w:eastAsia="Times New Roman" w:hAnsi="Times New Roman" w:cs="Lotus"/>
      <w:b/>
      <w:bCs/>
      <w:noProof/>
      <w:sz w:val="48"/>
      <w:szCs w:val="48"/>
    </w:rPr>
  </w:style>
  <w:style w:type="paragraph" w:styleId="Title">
    <w:name w:val="Title"/>
    <w:basedOn w:val="Normal"/>
    <w:link w:val="TitleChar"/>
    <w:uiPriority w:val="99"/>
    <w:qFormat/>
    <w:rsid w:val="00653623"/>
    <w:pPr>
      <w:widowControl w:val="0"/>
      <w:bidi w:val="0"/>
      <w:jc w:val="center"/>
    </w:pPr>
    <w:rPr>
      <w:rFonts w:cs="Titr"/>
      <w:noProof/>
      <w:color w:val="auto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653623"/>
    <w:rPr>
      <w:rFonts w:ascii="Times New Roman" w:eastAsia="Times New Roman" w:hAnsi="Times New Roman" w:cs="Titr"/>
      <w:noProof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rsid w:val="00653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623"/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rsid w:val="00653623"/>
    <w:pPr>
      <w:bidi w:val="0"/>
      <w:spacing w:before="100" w:beforeAutospacing="1" w:after="100" w:afterAutospacing="1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362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bidi="fa-IR"/>
    </w:rPr>
  </w:style>
  <w:style w:type="character" w:customStyle="1" w:styleId="SubtitleChar">
    <w:name w:val="Subtitle Char"/>
    <w:basedOn w:val="DefaultParagraphFont"/>
    <w:link w:val="Subtitle"/>
    <w:uiPriority w:val="99"/>
    <w:rsid w:val="00653623"/>
    <w:rPr>
      <w:rFonts w:ascii="Cambria" w:eastAsia="Times New Roman" w:hAnsi="Cambria" w:cs="Times New Roman"/>
      <w:i/>
      <w:iCs/>
      <w:color w:val="4F81BD"/>
      <w:spacing w:val="15"/>
      <w:lang w:bidi="fa-IR"/>
    </w:rPr>
  </w:style>
  <w:style w:type="paragraph" w:styleId="EndnoteText">
    <w:name w:val="endnote text"/>
    <w:basedOn w:val="Normal"/>
    <w:link w:val="EndnoteTextChar"/>
    <w:uiPriority w:val="99"/>
    <w:semiHidden/>
    <w:rsid w:val="00653623"/>
    <w:rPr>
      <w:rFonts w:ascii="Calibri" w:eastAsia="Calibri" w:hAnsi="Calibri" w:cs="Arial"/>
      <w:color w:val="auto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623"/>
    <w:rPr>
      <w:rFonts w:ascii="Calibri" w:eastAsia="Calibri" w:hAnsi="Calibri" w:cs="Arial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rsid w:val="00653623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653623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6536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653623"/>
    <w:rPr>
      <w:rFonts w:cs="Times New Roman"/>
      <w:b/>
      <w:bCs/>
    </w:rPr>
  </w:style>
  <w:style w:type="character" w:customStyle="1" w:styleId="formfield">
    <w:name w:val="formfield"/>
    <w:basedOn w:val="DefaultParagraphFont"/>
    <w:uiPriority w:val="99"/>
    <w:rsid w:val="00653623"/>
    <w:rPr>
      <w:rFonts w:cs="Times New Roman"/>
    </w:rPr>
  </w:style>
  <w:style w:type="character" w:customStyle="1" w:styleId="formcaption">
    <w:name w:val="formcaption"/>
    <w:basedOn w:val="DefaultParagraphFont"/>
    <w:uiPriority w:val="99"/>
    <w:rsid w:val="00653623"/>
    <w:rPr>
      <w:rFonts w:cs="Times New Roman"/>
    </w:rPr>
  </w:style>
  <w:style w:type="paragraph" w:styleId="NoSpacing">
    <w:name w:val="No Spacing"/>
    <w:uiPriority w:val="99"/>
    <w:qFormat/>
    <w:rsid w:val="00653623"/>
    <w:pPr>
      <w:bidi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6BA6-3758-48E9-A2B4-C7223B1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Edrisi.Sh</dc:creator>
  <cp:lastModifiedBy>n.soleymani</cp:lastModifiedBy>
  <cp:revision>4</cp:revision>
  <cp:lastPrinted>2014-12-14T09:45:00Z</cp:lastPrinted>
  <dcterms:created xsi:type="dcterms:W3CDTF">2017-03-14T06:45:00Z</dcterms:created>
  <dcterms:modified xsi:type="dcterms:W3CDTF">2017-04-04T09:55:00Z</dcterms:modified>
</cp:coreProperties>
</file>